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2B2" w:rsidRPr="006262B2" w:rsidRDefault="006262B2" w:rsidP="006262B2">
      <w:pPr>
        <w:spacing w:after="0"/>
        <w:jc w:val="center"/>
        <w:rPr>
          <w:rFonts w:ascii="Times New Roman" w:hAnsi="Times New Roman" w:cs="Times New Roman"/>
          <w:b/>
          <w:sz w:val="32"/>
          <w:szCs w:val="32"/>
        </w:rPr>
      </w:pPr>
      <w:r w:rsidRPr="006262B2">
        <w:rPr>
          <w:rFonts w:ascii="Times New Roman" w:hAnsi="Times New Roman" w:cs="Times New Roman"/>
          <w:b/>
          <w:sz w:val="32"/>
          <w:szCs w:val="32"/>
        </w:rPr>
        <w:t>National Institute of Open Schooling</w:t>
      </w:r>
    </w:p>
    <w:p w:rsidR="006262B2" w:rsidRPr="006262B2" w:rsidRDefault="006262B2" w:rsidP="006262B2">
      <w:pPr>
        <w:spacing w:after="0"/>
        <w:jc w:val="center"/>
        <w:rPr>
          <w:rFonts w:ascii="Times New Roman" w:hAnsi="Times New Roman" w:cs="Times New Roman"/>
          <w:b/>
          <w:sz w:val="32"/>
          <w:szCs w:val="32"/>
        </w:rPr>
      </w:pPr>
      <w:r w:rsidRPr="006262B2">
        <w:rPr>
          <w:rFonts w:ascii="Times New Roman" w:hAnsi="Times New Roman" w:cs="Times New Roman"/>
          <w:b/>
          <w:sz w:val="32"/>
          <w:szCs w:val="32"/>
        </w:rPr>
        <w:t>(Evaluation Department)</w:t>
      </w:r>
    </w:p>
    <w:p w:rsidR="006262B2" w:rsidRPr="006262B2" w:rsidRDefault="006262B2" w:rsidP="006262B2">
      <w:pPr>
        <w:spacing w:after="0"/>
        <w:jc w:val="center"/>
        <w:rPr>
          <w:rFonts w:ascii="Times New Roman" w:hAnsi="Times New Roman" w:cs="Times New Roman"/>
          <w:b/>
          <w:sz w:val="28"/>
          <w:szCs w:val="28"/>
        </w:rPr>
      </w:pPr>
    </w:p>
    <w:p w:rsidR="00000000" w:rsidRDefault="00890541" w:rsidP="006262B2">
      <w:pPr>
        <w:spacing w:after="0"/>
        <w:jc w:val="center"/>
        <w:rPr>
          <w:rFonts w:ascii="Times New Roman" w:hAnsi="Times New Roman" w:cs="Times New Roman"/>
          <w:b/>
          <w:u w:val="single"/>
        </w:rPr>
      </w:pPr>
      <w:r w:rsidRPr="006262B2">
        <w:rPr>
          <w:rFonts w:ascii="Times New Roman" w:hAnsi="Times New Roman" w:cs="Times New Roman"/>
          <w:b/>
          <w:u w:val="single"/>
        </w:rPr>
        <w:t>PUBLIC NOTICE FOR CONDUCT OF PRACTICAL SEC</w:t>
      </w:r>
      <w:proofErr w:type="gramStart"/>
      <w:r w:rsidRPr="006262B2">
        <w:rPr>
          <w:rFonts w:ascii="Times New Roman" w:hAnsi="Times New Roman" w:cs="Times New Roman"/>
          <w:b/>
          <w:u w:val="single"/>
        </w:rPr>
        <w:t>./</w:t>
      </w:r>
      <w:proofErr w:type="gramEnd"/>
      <w:r w:rsidRPr="006262B2">
        <w:rPr>
          <w:rFonts w:ascii="Times New Roman" w:hAnsi="Times New Roman" w:cs="Times New Roman"/>
          <w:b/>
          <w:u w:val="single"/>
        </w:rPr>
        <w:t>SR. SEC.</w:t>
      </w:r>
      <w:r w:rsidR="006262B2">
        <w:rPr>
          <w:rFonts w:ascii="Times New Roman" w:hAnsi="Times New Roman" w:cs="Times New Roman"/>
          <w:b/>
          <w:u w:val="single"/>
        </w:rPr>
        <w:t xml:space="preserve"> EXAMINATIONS TO BE HELD FOR OCT/NOV-</w:t>
      </w:r>
      <w:r w:rsidRPr="006262B2">
        <w:rPr>
          <w:rFonts w:ascii="Times New Roman" w:hAnsi="Times New Roman" w:cs="Times New Roman"/>
          <w:b/>
          <w:u w:val="single"/>
        </w:rPr>
        <w:t xml:space="preserve"> 2012 EXAMINATIONS</w:t>
      </w:r>
    </w:p>
    <w:p w:rsidR="006262B2" w:rsidRPr="006262B2" w:rsidRDefault="006262B2" w:rsidP="006262B2">
      <w:pPr>
        <w:spacing w:after="0"/>
        <w:jc w:val="center"/>
        <w:rPr>
          <w:rFonts w:ascii="Times New Roman" w:hAnsi="Times New Roman" w:cs="Times New Roman"/>
          <w:b/>
          <w:u w:val="single"/>
        </w:rPr>
      </w:pPr>
    </w:p>
    <w:p w:rsidR="004E7430" w:rsidRDefault="004E7430" w:rsidP="000F0F75">
      <w:pPr>
        <w:ind w:firstLine="720"/>
        <w:jc w:val="both"/>
        <w:rPr>
          <w:rFonts w:ascii="Times New Roman" w:hAnsi="Times New Roman" w:cs="Times New Roman"/>
          <w:sz w:val="24"/>
          <w:szCs w:val="24"/>
        </w:rPr>
      </w:pPr>
      <w:r>
        <w:rPr>
          <w:rFonts w:ascii="Times New Roman" w:hAnsi="Times New Roman" w:cs="Times New Roman"/>
          <w:sz w:val="24"/>
          <w:szCs w:val="24"/>
        </w:rPr>
        <w:t xml:space="preserve">It has been decided by the NIOS to conduct its Practical Examinations of Secondary and Senior Secondary Examination of NIOS before theory Examinations in NIOS Accredited Institutions (AIs) instead of conducting at the Examination Centre </w:t>
      </w:r>
      <w:r w:rsidR="00ED3EFB">
        <w:rPr>
          <w:rFonts w:ascii="Times New Roman" w:hAnsi="Times New Roman" w:cs="Times New Roman"/>
          <w:sz w:val="24"/>
          <w:szCs w:val="24"/>
        </w:rPr>
        <w:t>(</w:t>
      </w:r>
      <w:r w:rsidR="007D7361">
        <w:rPr>
          <w:rFonts w:ascii="Times New Roman" w:hAnsi="Times New Roman" w:cs="Times New Roman"/>
          <w:sz w:val="24"/>
          <w:szCs w:val="24"/>
        </w:rPr>
        <w:t>as it was done previously</w:t>
      </w:r>
      <w:r w:rsidR="00ED3EFB">
        <w:rPr>
          <w:rFonts w:ascii="Times New Roman" w:hAnsi="Times New Roman" w:cs="Times New Roman"/>
          <w:sz w:val="24"/>
          <w:szCs w:val="24"/>
        </w:rPr>
        <w:t>)</w:t>
      </w:r>
      <w:r w:rsidR="007D7361">
        <w:rPr>
          <w:rFonts w:ascii="Times New Roman" w:hAnsi="Times New Roman" w:cs="Times New Roman"/>
          <w:sz w:val="24"/>
          <w:szCs w:val="24"/>
        </w:rPr>
        <w:t xml:space="preserve"> </w:t>
      </w:r>
      <w:r>
        <w:rPr>
          <w:rFonts w:ascii="Times New Roman" w:hAnsi="Times New Roman" w:cs="Times New Roman"/>
          <w:sz w:val="24"/>
          <w:szCs w:val="24"/>
        </w:rPr>
        <w:t xml:space="preserve">all over the country.  The </w:t>
      </w:r>
      <w:r w:rsidR="000F0F75">
        <w:rPr>
          <w:rFonts w:ascii="Times New Roman" w:hAnsi="Times New Roman" w:cs="Times New Roman"/>
          <w:sz w:val="24"/>
          <w:szCs w:val="24"/>
        </w:rPr>
        <w:t>schedule of the practical examinations to be conducted at the respective AIs are as under:</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
        <w:gridCol w:w="2379"/>
        <w:gridCol w:w="3867"/>
        <w:gridCol w:w="2981"/>
      </w:tblGrid>
      <w:tr w:rsidR="006262B2" w:rsidRPr="00ED7720" w:rsidTr="006262B2">
        <w:trPr>
          <w:trHeight w:val="253"/>
        </w:trPr>
        <w:tc>
          <w:tcPr>
            <w:tcW w:w="435" w:type="dxa"/>
            <w:shd w:val="clear" w:color="auto" w:fill="auto"/>
          </w:tcPr>
          <w:p w:rsidR="006262B2" w:rsidRPr="00131A82" w:rsidRDefault="006262B2" w:rsidP="00112BFF">
            <w:pPr>
              <w:jc w:val="center"/>
              <w:rPr>
                <w:rFonts w:ascii="Times New Roman" w:hAnsi="Times New Roman" w:cs="Times New Roman"/>
                <w:b/>
                <w:bCs/>
                <w:sz w:val="28"/>
                <w:szCs w:val="28"/>
              </w:rPr>
            </w:pPr>
            <w:r>
              <w:rPr>
                <w:rFonts w:ascii="Times New Roman" w:hAnsi="Times New Roman" w:cs="Times New Roman"/>
                <w:b/>
                <w:bCs/>
                <w:sz w:val="28"/>
                <w:szCs w:val="28"/>
              </w:rPr>
              <w:t>S.No</w:t>
            </w:r>
          </w:p>
        </w:tc>
        <w:tc>
          <w:tcPr>
            <w:tcW w:w="2448" w:type="dxa"/>
          </w:tcPr>
          <w:p w:rsidR="006262B2" w:rsidRPr="00131A82" w:rsidRDefault="006262B2" w:rsidP="00112BFF">
            <w:pPr>
              <w:jc w:val="center"/>
              <w:rPr>
                <w:rFonts w:ascii="Times New Roman" w:hAnsi="Times New Roman" w:cs="Times New Roman"/>
                <w:b/>
                <w:bCs/>
                <w:sz w:val="28"/>
                <w:szCs w:val="28"/>
              </w:rPr>
            </w:pPr>
            <w:r w:rsidRPr="00131A82">
              <w:rPr>
                <w:rFonts w:ascii="Times New Roman" w:hAnsi="Times New Roman" w:cs="Times New Roman"/>
                <w:b/>
                <w:bCs/>
                <w:sz w:val="28"/>
                <w:szCs w:val="28"/>
              </w:rPr>
              <w:t>Dates</w:t>
            </w:r>
          </w:p>
        </w:tc>
        <w:tc>
          <w:tcPr>
            <w:tcW w:w="3960" w:type="dxa"/>
          </w:tcPr>
          <w:p w:rsidR="006262B2" w:rsidRPr="00131A82" w:rsidRDefault="006262B2" w:rsidP="00112BFF">
            <w:pPr>
              <w:jc w:val="center"/>
              <w:rPr>
                <w:rFonts w:ascii="Times New Roman" w:hAnsi="Times New Roman" w:cs="Times New Roman"/>
                <w:b/>
                <w:bCs/>
                <w:sz w:val="28"/>
                <w:szCs w:val="28"/>
              </w:rPr>
            </w:pPr>
            <w:r w:rsidRPr="00131A82">
              <w:rPr>
                <w:rFonts w:ascii="Times New Roman" w:hAnsi="Times New Roman" w:cs="Times New Roman"/>
                <w:b/>
                <w:bCs/>
                <w:sz w:val="28"/>
                <w:szCs w:val="28"/>
              </w:rPr>
              <w:t>Sr. Secondary</w:t>
            </w:r>
          </w:p>
        </w:tc>
        <w:tc>
          <w:tcPr>
            <w:tcW w:w="3060" w:type="dxa"/>
          </w:tcPr>
          <w:p w:rsidR="006262B2" w:rsidRPr="00131A82" w:rsidRDefault="006262B2" w:rsidP="00112BFF">
            <w:pPr>
              <w:jc w:val="center"/>
              <w:rPr>
                <w:rFonts w:ascii="Times New Roman" w:hAnsi="Times New Roman" w:cs="Times New Roman"/>
                <w:b/>
                <w:bCs/>
                <w:sz w:val="28"/>
                <w:szCs w:val="28"/>
              </w:rPr>
            </w:pPr>
            <w:r w:rsidRPr="00131A82">
              <w:rPr>
                <w:rFonts w:ascii="Times New Roman" w:hAnsi="Times New Roman" w:cs="Times New Roman"/>
                <w:b/>
                <w:bCs/>
                <w:sz w:val="28"/>
                <w:szCs w:val="28"/>
              </w:rPr>
              <w:t>Secondary</w:t>
            </w:r>
          </w:p>
        </w:tc>
      </w:tr>
      <w:tr w:rsidR="006262B2" w:rsidRPr="00ED7720" w:rsidTr="006262B2">
        <w:trPr>
          <w:trHeight w:val="190"/>
        </w:trPr>
        <w:tc>
          <w:tcPr>
            <w:tcW w:w="435" w:type="dxa"/>
            <w:shd w:val="clear" w:color="auto" w:fill="auto"/>
          </w:tcPr>
          <w:p w:rsidR="006262B2" w:rsidRPr="00AA0664" w:rsidRDefault="006262B2" w:rsidP="006262B2">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2448" w:type="dxa"/>
          </w:tcPr>
          <w:p w:rsidR="006262B2" w:rsidRPr="00AA0664" w:rsidRDefault="006262B2" w:rsidP="00112BFF">
            <w:pPr>
              <w:rPr>
                <w:rFonts w:ascii="Times New Roman" w:hAnsi="Times New Roman" w:cs="Times New Roman"/>
                <w:b/>
                <w:bCs/>
                <w:sz w:val="20"/>
                <w:szCs w:val="20"/>
              </w:rPr>
            </w:pPr>
            <w:r w:rsidRPr="00AA0664">
              <w:rPr>
                <w:rFonts w:ascii="Times New Roman" w:hAnsi="Times New Roman" w:cs="Times New Roman"/>
                <w:b/>
                <w:bCs/>
                <w:sz w:val="20"/>
                <w:szCs w:val="20"/>
              </w:rPr>
              <w:t>17</w:t>
            </w:r>
            <w:r w:rsidRPr="00AA0664">
              <w:rPr>
                <w:rFonts w:ascii="Times New Roman" w:hAnsi="Times New Roman" w:cs="Times New Roman"/>
                <w:b/>
                <w:bCs/>
                <w:sz w:val="20"/>
                <w:szCs w:val="20"/>
                <w:vertAlign w:val="superscript"/>
              </w:rPr>
              <w:t>th</w:t>
            </w:r>
            <w:r w:rsidRPr="00AA0664">
              <w:rPr>
                <w:rFonts w:ascii="Times New Roman" w:hAnsi="Times New Roman" w:cs="Times New Roman"/>
                <w:b/>
                <w:bCs/>
                <w:sz w:val="20"/>
                <w:szCs w:val="20"/>
              </w:rPr>
              <w:t xml:space="preserve"> , 18</w:t>
            </w:r>
            <w:r w:rsidRPr="00AA0664">
              <w:rPr>
                <w:rFonts w:ascii="Times New Roman" w:hAnsi="Times New Roman" w:cs="Times New Roman"/>
                <w:b/>
                <w:bCs/>
                <w:sz w:val="20"/>
                <w:szCs w:val="20"/>
                <w:vertAlign w:val="superscript"/>
              </w:rPr>
              <w:t>th</w:t>
            </w:r>
            <w:r w:rsidRPr="00AA0664">
              <w:rPr>
                <w:rFonts w:ascii="Times New Roman" w:hAnsi="Times New Roman" w:cs="Times New Roman"/>
                <w:b/>
                <w:bCs/>
                <w:sz w:val="20"/>
                <w:szCs w:val="20"/>
              </w:rPr>
              <w:t xml:space="preserve"> &amp; 20</w:t>
            </w:r>
            <w:r w:rsidRPr="00AA0664">
              <w:rPr>
                <w:rFonts w:ascii="Times New Roman" w:hAnsi="Times New Roman" w:cs="Times New Roman"/>
                <w:b/>
                <w:bCs/>
                <w:sz w:val="20"/>
                <w:szCs w:val="20"/>
                <w:vertAlign w:val="superscript"/>
              </w:rPr>
              <w:t>th</w:t>
            </w:r>
            <w:r w:rsidRPr="00AA0664">
              <w:rPr>
                <w:rFonts w:ascii="Times New Roman" w:hAnsi="Times New Roman" w:cs="Times New Roman"/>
                <w:b/>
                <w:bCs/>
                <w:sz w:val="20"/>
                <w:szCs w:val="20"/>
              </w:rPr>
              <w:t xml:space="preserve"> September , 2012 </w:t>
            </w:r>
          </w:p>
        </w:tc>
        <w:tc>
          <w:tcPr>
            <w:tcW w:w="3960" w:type="dxa"/>
          </w:tcPr>
          <w:p w:rsidR="006262B2" w:rsidRPr="00AA0664" w:rsidRDefault="006262B2" w:rsidP="00112BFF">
            <w:pPr>
              <w:rPr>
                <w:rFonts w:ascii="Times New Roman" w:hAnsi="Times New Roman" w:cs="Times New Roman"/>
                <w:sz w:val="20"/>
                <w:szCs w:val="20"/>
              </w:rPr>
            </w:pPr>
            <w:r w:rsidRPr="004E2515">
              <w:rPr>
                <w:rFonts w:ascii="Times New Roman" w:hAnsi="Times New Roman" w:cs="Mangal"/>
                <w:color w:val="000000"/>
                <w:sz w:val="20"/>
                <w:szCs w:val="20"/>
                <w:cs/>
                <w:lang w:bidi="hi-IN"/>
              </w:rPr>
              <w:t>गृह</w:t>
            </w:r>
            <w:r w:rsidRPr="004E2515">
              <w:rPr>
                <w:rFonts w:ascii="Times New Roman" w:hAnsi="Times New Roman" w:cs="Times New Roman"/>
                <w:color w:val="000000"/>
                <w:sz w:val="20"/>
                <w:szCs w:val="20"/>
                <w:cs/>
                <w:lang w:bidi="hi-IN"/>
              </w:rPr>
              <w:t xml:space="preserve"> </w:t>
            </w:r>
            <w:r w:rsidRPr="004E2515">
              <w:rPr>
                <w:rFonts w:ascii="Times New Roman" w:hAnsi="Times New Roman" w:cs="Mangal"/>
                <w:color w:val="000000"/>
                <w:sz w:val="20"/>
                <w:szCs w:val="20"/>
                <w:cs/>
                <w:lang w:bidi="hi-IN"/>
              </w:rPr>
              <w:t>विज्ञान</w:t>
            </w:r>
            <w:r w:rsidRPr="004E2515">
              <w:rPr>
                <w:rFonts w:ascii="Times New Roman" w:hAnsi="Times New Roman" w:cs="Times New Roman"/>
                <w:color w:val="000000"/>
                <w:sz w:val="20"/>
                <w:szCs w:val="20"/>
                <w:cs/>
                <w:lang w:bidi="hi-IN"/>
              </w:rPr>
              <w:t xml:space="preserve"> </w:t>
            </w:r>
            <w:r w:rsidRPr="004E2515">
              <w:rPr>
                <w:rFonts w:ascii="Times New Roman" w:hAnsi="Times New Roman" w:cs="Times New Roman"/>
                <w:color w:val="000000"/>
                <w:sz w:val="20"/>
                <w:szCs w:val="20"/>
              </w:rPr>
              <w:t>@</w:t>
            </w:r>
            <w:r w:rsidRPr="004E2515">
              <w:rPr>
                <w:rFonts w:ascii="Times New Roman" w:hAnsi="Times New Roman" w:cs="Times New Roman"/>
                <w:sz w:val="20"/>
                <w:szCs w:val="20"/>
              </w:rPr>
              <w:t xml:space="preserve">Home Science(321), </w:t>
            </w:r>
            <w:r w:rsidRPr="004E2515">
              <w:rPr>
                <w:rFonts w:ascii="Times New Roman" w:hAnsi="Times New Roman" w:cs="Mangal"/>
                <w:color w:val="000000"/>
                <w:sz w:val="20"/>
                <w:szCs w:val="20"/>
                <w:cs/>
                <w:lang w:bidi="hi-IN"/>
              </w:rPr>
              <w:t>जीव</w:t>
            </w:r>
            <w:r w:rsidRPr="004E2515">
              <w:rPr>
                <w:rFonts w:ascii="Times New Roman" w:hAnsi="Times New Roman" w:cs="Times New Roman"/>
                <w:color w:val="000000"/>
                <w:sz w:val="20"/>
                <w:szCs w:val="20"/>
                <w:cs/>
                <w:lang w:bidi="hi-IN"/>
              </w:rPr>
              <w:t xml:space="preserve"> </w:t>
            </w:r>
            <w:r w:rsidRPr="004E2515">
              <w:rPr>
                <w:rFonts w:ascii="Times New Roman" w:hAnsi="Times New Roman" w:cs="Mangal"/>
                <w:color w:val="000000"/>
                <w:sz w:val="20"/>
                <w:szCs w:val="20"/>
                <w:cs/>
                <w:lang w:bidi="hi-IN"/>
              </w:rPr>
              <w:t>विज्ञान</w:t>
            </w:r>
            <w:r w:rsidRPr="004E2515">
              <w:rPr>
                <w:rFonts w:ascii="Times New Roman" w:hAnsi="Times New Roman" w:cs="Times New Roman"/>
                <w:color w:val="000000"/>
                <w:sz w:val="20"/>
                <w:szCs w:val="20"/>
                <w:cs/>
                <w:lang w:bidi="hi-IN"/>
              </w:rPr>
              <w:t xml:space="preserve"> </w:t>
            </w:r>
            <w:r w:rsidRPr="004E2515">
              <w:rPr>
                <w:rFonts w:ascii="Times New Roman" w:hAnsi="Times New Roman" w:cs="Times New Roman"/>
                <w:color w:val="000000"/>
                <w:sz w:val="20"/>
                <w:szCs w:val="20"/>
              </w:rPr>
              <w:t>@</w:t>
            </w:r>
            <w:r w:rsidRPr="004E2515">
              <w:rPr>
                <w:rFonts w:ascii="Times New Roman" w:hAnsi="Times New Roman" w:cs="Times New Roman"/>
                <w:sz w:val="20"/>
                <w:szCs w:val="20"/>
              </w:rPr>
              <w:t>Biology (314),</w:t>
            </w:r>
            <w:r w:rsidRPr="00AA0664">
              <w:rPr>
                <w:rFonts w:ascii="Times New Roman" w:hAnsi="Times New Roman" w:cs="Times New Roman"/>
                <w:sz w:val="20"/>
                <w:szCs w:val="20"/>
              </w:rPr>
              <w:t xml:space="preserve"> </w:t>
            </w:r>
            <w:r w:rsidRPr="00AA0664">
              <w:rPr>
                <w:rFonts w:ascii="Times New Roman" w:hAnsi="Times New Roman" w:cs="Mangal"/>
                <w:color w:val="000000"/>
                <w:sz w:val="20"/>
                <w:szCs w:val="20"/>
                <w:cs/>
                <w:lang w:bidi="hi-IN"/>
              </w:rPr>
              <w:t>भूगोल</w:t>
            </w:r>
            <w:r w:rsidRPr="00AA0664">
              <w:rPr>
                <w:rFonts w:ascii="Times New Roman" w:hAnsi="Times New Roman" w:cs="Times New Roman"/>
                <w:color w:val="000000"/>
                <w:sz w:val="20"/>
                <w:szCs w:val="20"/>
              </w:rPr>
              <w:t>@</w:t>
            </w:r>
            <w:r w:rsidRPr="00AA0664">
              <w:rPr>
                <w:rFonts w:ascii="Times New Roman" w:hAnsi="Times New Roman" w:cs="Times New Roman"/>
                <w:sz w:val="20"/>
                <w:szCs w:val="20"/>
              </w:rPr>
              <w:t xml:space="preserve">Geography(316), </w:t>
            </w:r>
          </w:p>
        </w:tc>
        <w:tc>
          <w:tcPr>
            <w:tcW w:w="3060" w:type="dxa"/>
          </w:tcPr>
          <w:p w:rsidR="006262B2" w:rsidRPr="00AA0664" w:rsidRDefault="006262B2" w:rsidP="00112BFF">
            <w:pPr>
              <w:rPr>
                <w:rFonts w:ascii="Times New Roman" w:hAnsi="Times New Roman" w:cs="Times New Roman"/>
                <w:sz w:val="20"/>
                <w:szCs w:val="20"/>
              </w:rPr>
            </w:pPr>
            <w:r w:rsidRPr="00AA0664">
              <w:rPr>
                <w:rFonts w:ascii="Times New Roman" w:hAnsi="Times New Roman" w:cs="Mangal"/>
                <w:color w:val="000000"/>
                <w:sz w:val="20"/>
                <w:szCs w:val="20"/>
                <w:cs/>
                <w:lang w:bidi="hi-IN"/>
              </w:rPr>
              <w:t>विज्ञान</w:t>
            </w:r>
            <w:r w:rsidRPr="00AA0664">
              <w:rPr>
                <w:rFonts w:ascii="Times New Roman" w:hAnsi="Times New Roman" w:cs="Times New Roman"/>
                <w:color w:val="000000"/>
                <w:sz w:val="20"/>
                <w:szCs w:val="20"/>
                <w:cs/>
                <w:lang w:bidi="hi-IN"/>
              </w:rPr>
              <w:t xml:space="preserve"> </w:t>
            </w:r>
            <w:r w:rsidRPr="00AA0664">
              <w:rPr>
                <w:rFonts w:ascii="Times New Roman" w:hAnsi="Times New Roman" w:cs="Mangal"/>
                <w:color w:val="000000"/>
                <w:sz w:val="20"/>
                <w:szCs w:val="20"/>
                <w:cs/>
                <w:lang w:bidi="hi-IN"/>
              </w:rPr>
              <w:t>एवं</w:t>
            </w:r>
            <w:r w:rsidRPr="00AA0664">
              <w:rPr>
                <w:rFonts w:ascii="Times New Roman" w:hAnsi="Times New Roman" w:cs="Times New Roman"/>
                <w:color w:val="000000"/>
                <w:sz w:val="20"/>
                <w:szCs w:val="20"/>
                <w:cs/>
                <w:lang w:bidi="hi-IN"/>
              </w:rPr>
              <w:t xml:space="preserve"> </w:t>
            </w:r>
            <w:r w:rsidRPr="00AA0664">
              <w:rPr>
                <w:rFonts w:ascii="Times New Roman" w:hAnsi="Times New Roman" w:cs="Mangal"/>
                <w:color w:val="000000"/>
                <w:sz w:val="20"/>
                <w:szCs w:val="20"/>
                <w:cs/>
                <w:lang w:bidi="hi-IN"/>
              </w:rPr>
              <w:t>प्रौद्योगिकी</w:t>
            </w:r>
            <w:r w:rsidRPr="00AA0664">
              <w:rPr>
                <w:rFonts w:ascii="Times New Roman" w:hAnsi="Times New Roman" w:cs="Times New Roman"/>
                <w:color w:val="000000"/>
                <w:sz w:val="20"/>
                <w:szCs w:val="20"/>
                <w:cs/>
                <w:lang w:bidi="hi-IN"/>
              </w:rPr>
              <w:t xml:space="preserve"> </w:t>
            </w:r>
            <w:r w:rsidRPr="00AA0664">
              <w:rPr>
                <w:rFonts w:ascii="Times New Roman" w:hAnsi="Times New Roman" w:cs="Times New Roman"/>
                <w:color w:val="000000"/>
                <w:sz w:val="20"/>
                <w:szCs w:val="20"/>
              </w:rPr>
              <w:t>@</w:t>
            </w:r>
            <w:r w:rsidRPr="00AA0664">
              <w:rPr>
                <w:rFonts w:ascii="Times New Roman" w:hAnsi="Times New Roman" w:cs="Times New Roman"/>
                <w:sz w:val="20"/>
                <w:szCs w:val="20"/>
              </w:rPr>
              <w:t xml:space="preserve">Science &amp; Technology(212) </w:t>
            </w:r>
          </w:p>
        </w:tc>
      </w:tr>
      <w:tr w:rsidR="006262B2" w:rsidRPr="00ED7720" w:rsidTr="006262B2">
        <w:trPr>
          <w:trHeight w:val="190"/>
        </w:trPr>
        <w:tc>
          <w:tcPr>
            <w:tcW w:w="435" w:type="dxa"/>
            <w:shd w:val="clear" w:color="auto" w:fill="auto"/>
          </w:tcPr>
          <w:p w:rsidR="006262B2" w:rsidRPr="00AA0664" w:rsidRDefault="006262B2" w:rsidP="006262B2">
            <w:pPr>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2448" w:type="dxa"/>
          </w:tcPr>
          <w:p w:rsidR="006262B2" w:rsidRPr="00AA0664" w:rsidRDefault="006262B2" w:rsidP="00112BFF">
            <w:pPr>
              <w:rPr>
                <w:rFonts w:ascii="Times New Roman" w:hAnsi="Times New Roman" w:cs="Times New Roman"/>
                <w:b/>
                <w:bCs/>
                <w:sz w:val="20"/>
                <w:szCs w:val="20"/>
              </w:rPr>
            </w:pPr>
            <w:r w:rsidRPr="00AA0664">
              <w:rPr>
                <w:rFonts w:ascii="Times New Roman" w:hAnsi="Times New Roman" w:cs="Times New Roman"/>
                <w:b/>
                <w:bCs/>
                <w:sz w:val="20"/>
                <w:szCs w:val="20"/>
              </w:rPr>
              <w:t>21</w:t>
            </w:r>
            <w:r w:rsidRPr="00AA0664">
              <w:rPr>
                <w:rFonts w:ascii="Times New Roman" w:hAnsi="Times New Roman" w:cs="Times New Roman"/>
                <w:b/>
                <w:bCs/>
                <w:sz w:val="20"/>
                <w:szCs w:val="20"/>
                <w:vertAlign w:val="superscript"/>
              </w:rPr>
              <w:t>st</w:t>
            </w:r>
            <w:r w:rsidRPr="00AA0664">
              <w:rPr>
                <w:rFonts w:ascii="Times New Roman" w:hAnsi="Times New Roman" w:cs="Times New Roman"/>
                <w:b/>
                <w:bCs/>
                <w:sz w:val="20"/>
                <w:szCs w:val="20"/>
              </w:rPr>
              <w:t xml:space="preserve"> </w:t>
            </w:r>
            <w:r w:rsidRPr="00AA0664">
              <w:rPr>
                <w:rFonts w:ascii="Times New Roman" w:hAnsi="Times New Roman" w:cs="Times New Roman"/>
                <w:b/>
                <w:bCs/>
                <w:sz w:val="20"/>
                <w:szCs w:val="20"/>
                <w:vertAlign w:val="superscript"/>
              </w:rPr>
              <w:t xml:space="preserve">  </w:t>
            </w:r>
            <w:r w:rsidRPr="00AA0664">
              <w:rPr>
                <w:rFonts w:ascii="Times New Roman" w:hAnsi="Times New Roman" w:cs="Times New Roman"/>
                <w:b/>
                <w:bCs/>
                <w:sz w:val="20"/>
                <w:szCs w:val="20"/>
              </w:rPr>
              <w:t xml:space="preserve"> September, 2012</w:t>
            </w:r>
          </w:p>
        </w:tc>
        <w:tc>
          <w:tcPr>
            <w:tcW w:w="3960" w:type="dxa"/>
          </w:tcPr>
          <w:p w:rsidR="006262B2" w:rsidRPr="00AA0664" w:rsidRDefault="006262B2" w:rsidP="00112BFF">
            <w:pPr>
              <w:rPr>
                <w:rFonts w:ascii="Times New Roman" w:hAnsi="Times New Roman" w:cs="Times New Roman"/>
                <w:sz w:val="20"/>
                <w:szCs w:val="20"/>
              </w:rPr>
            </w:pPr>
            <w:r w:rsidRPr="00AA0664">
              <w:rPr>
                <w:rFonts w:ascii="Times New Roman" w:hAnsi="Times New Roman" w:cs="Mangal"/>
                <w:color w:val="000000"/>
                <w:sz w:val="20"/>
                <w:szCs w:val="20"/>
                <w:cs/>
                <w:lang w:bidi="hi-IN"/>
              </w:rPr>
              <w:t>रसायन</w:t>
            </w:r>
            <w:r w:rsidRPr="00AA0664">
              <w:rPr>
                <w:rFonts w:ascii="Times New Roman" w:hAnsi="Times New Roman" w:cs="Times New Roman"/>
                <w:color w:val="000000"/>
                <w:sz w:val="20"/>
                <w:szCs w:val="20"/>
                <w:cs/>
                <w:lang w:bidi="hi-IN"/>
              </w:rPr>
              <w:t xml:space="preserve"> </w:t>
            </w:r>
            <w:r w:rsidRPr="00AA0664">
              <w:rPr>
                <w:rFonts w:ascii="Times New Roman" w:hAnsi="Times New Roman" w:cs="Mangal"/>
                <w:color w:val="000000"/>
                <w:sz w:val="20"/>
                <w:szCs w:val="20"/>
                <w:cs/>
                <w:lang w:bidi="hi-IN"/>
              </w:rPr>
              <w:t>शास्त्र</w:t>
            </w:r>
            <w:r w:rsidRPr="00AA0664">
              <w:rPr>
                <w:rFonts w:ascii="Times New Roman" w:hAnsi="Times New Roman" w:cs="Times New Roman"/>
                <w:color w:val="000000"/>
                <w:sz w:val="20"/>
                <w:szCs w:val="20"/>
              </w:rPr>
              <w:t>@</w:t>
            </w:r>
            <w:r w:rsidRPr="00AA0664">
              <w:rPr>
                <w:rFonts w:ascii="Times New Roman" w:hAnsi="Times New Roman" w:cs="Times New Roman"/>
                <w:sz w:val="20"/>
                <w:szCs w:val="20"/>
              </w:rPr>
              <w:t xml:space="preserve">Chemistry(313) </w:t>
            </w:r>
          </w:p>
        </w:tc>
        <w:tc>
          <w:tcPr>
            <w:tcW w:w="3060" w:type="dxa"/>
          </w:tcPr>
          <w:p w:rsidR="006262B2" w:rsidRPr="00AA0664" w:rsidRDefault="006262B2" w:rsidP="00112BFF">
            <w:pPr>
              <w:rPr>
                <w:rFonts w:ascii="Times New Roman" w:hAnsi="Times New Roman" w:cs="Times New Roman"/>
                <w:sz w:val="20"/>
                <w:szCs w:val="20"/>
              </w:rPr>
            </w:pPr>
            <w:r w:rsidRPr="00AA0664">
              <w:rPr>
                <w:rFonts w:ascii="Times New Roman" w:hAnsi="Times New Roman" w:cs="Mangal"/>
                <w:color w:val="000000"/>
                <w:sz w:val="20"/>
                <w:szCs w:val="20"/>
                <w:cs/>
                <w:lang w:bidi="hi-IN"/>
              </w:rPr>
              <w:t>गृह</w:t>
            </w:r>
            <w:r w:rsidRPr="00AA0664">
              <w:rPr>
                <w:rFonts w:ascii="Times New Roman" w:hAnsi="Times New Roman" w:cs="Times New Roman"/>
                <w:color w:val="000000"/>
                <w:sz w:val="20"/>
                <w:szCs w:val="20"/>
                <w:cs/>
                <w:lang w:bidi="hi-IN"/>
              </w:rPr>
              <w:t xml:space="preserve"> </w:t>
            </w:r>
            <w:r w:rsidRPr="00AA0664">
              <w:rPr>
                <w:rFonts w:ascii="Times New Roman" w:hAnsi="Times New Roman" w:cs="Mangal"/>
                <w:color w:val="000000"/>
                <w:sz w:val="20"/>
                <w:szCs w:val="20"/>
                <w:cs/>
                <w:lang w:bidi="hi-IN"/>
              </w:rPr>
              <w:t>विज्ञान</w:t>
            </w:r>
            <w:r w:rsidRPr="00AA0664">
              <w:rPr>
                <w:rFonts w:ascii="Times New Roman" w:hAnsi="Times New Roman" w:cs="Times New Roman"/>
                <w:color w:val="000000"/>
                <w:sz w:val="20"/>
                <w:szCs w:val="20"/>
                <w:cs/>
                <w:lang w:bidi="hi-IN"/>
              </w:rPr>
              <w:t xml:space="preserve"> </w:t>
            </w:r>
            <w:r w:rsidRPr="00AA0664">
              <w:rPr>
                <w:rFonts w:ascii="Times New Roman" w:hAnsi="Times New Roman" w:cs="Times New Roman"/>
                <w:color w:val="000000"/>
                <w:sz w:val="20"/>
                <w:szCs w:val="20"/>
              </w:rPr>
              <w:t>@</w:t>
            </w:r>
            <w:r w:rsidRPr="00AA0664">
              <w:rPr>
                <w:rFonts w:ascii="Times New Roman" w:hAnsi="Times New Roman" w:cs="Times New Roman"/>
                <w:sz w:val="20"/>
                <w:szCs w:val="20"/>
              </w:rPr>
              <w:t>Home Science (216)</w:t>
            </w:r>
          </w:p>
        </w:tc>
      </w:tr>
      <w:tr w:rsidR="006262B2" w:rsidRPr="00ED7720" w:rsidTr="006262B2">
        <w:trPr>
          <w:trHeight w:val="180"/>
        </w:trPr>
        <w:tc>
          <w:tcPr>
            <w:tcW w:w="435" w:type="dxa"/>
            <w:shd w:val="clear" w:color="auto" w:fill="auto"/>
          </w:tcPr>
          <w:p w:rsidR="006262B2" w:rsidRPr="00AA0664" w:rsidRDefault="006262B2" w:rsidP="006262B2">
            <w:pPr>
              <w:spacing w:after="0"/>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2448" w:type="dxa"/>
          </w:tcPr>
          <w:p w:rsidR="006262B2" w:rsidRPr="00AA0664" w:rsidRDefault="006262B2" w:rsidP="00131A82">
            <w:pPr>
              <w:spacing w:after="0"/>
              <w:rPr>
                <w:rFonts w:ascii="Times New Roman" w:hAnsi="Times New Roman" w:cs="Times New Roman"/>
                <w:b/>
                <w:bCs/>
                <w:sz w:val="20"/>
                <w:szCs w:val="20"/>
              </w:rPr>
            </w:pPr>
            <w:r w:rsidRPr="00AA0664">
              <w:rPr>
                <w:rFonts w:ascii="Times New Roman" w:hAnsi="Times New Roman" w:cs="Times New Roman"/>
                <w:b/>
                <w:bCs/>
                <w:sz w:val="20"/>
                <w:szCs w:val="20"/>
              </w:rPr>
              <w:t>22</w:t>
            </w:r>
            <w:r w:rsidRPr="00AA0664">
              <w:rPr>
                <w:rFonts w:ascii="Times New Roman" w:hAnsi="Times New Roman" w:cs="Times New Roman"/>
                <w:b/>
                <w:bCs/>
                <w:sz w:val="20"/>
                <w:szCs w:val="20"/>
                <w:vertAlign w:val="superscript"/>
              </w:rPr>
              <w:t>nd</w:t>
            </w:r>
            <w:r w:rsidRPr="00AA0664">
              <w:rPr>
                <w:rFonts w:ascii="Times New Roman" w:hAnsi="Times New Roman" w:cs="Times New Roman"/>
                <w:b/>
                <w:bCs/>
                <w:sz w:val="20"/>
                <w:szCs w:val="20"/>
              </w:rPr>
              <w:t xml:space="preserve"> , 24</w:t>
            </w:r>
            <w:r w:rsidRPr="00AA0664">
              <w:rPr>
                <w:rFonts w:ascii="Times New Roman" w:hAnsi="Times New Roman" w:cs="Times New Roman"/>
                <w:b/>
                <w:bCs/>
                <w:sz w:val="20"/>
                <w:szCs w:val="20"/>
                <w:vertAlign w:val="superscript"/>
              </w:rPr>
              <w:t>th</w:t>
            </w:r>
            <w:r w:rsidRPr="00AA0664">
              <w:rPr>
                <w:rFonts w:ascii="Times New Roman" w:hAnsi="Times New Roman" w:cs="Times New Roman"/>
                <w:b/>
                <w:bCs/>
                <w:sz w:val="20"/>
                <w:szCs w:val="20"/>
              </w:rPr>
              <w:t xml:space="preserve"> &amp; 25</w:t>
            </w:r>
            <w:r w:rsidRPr="00AA0664">
              <w:rPr>
                <w:rFonts w:ascii="Times New Roman" w:hAnsi="Times New Roman" w:cs="Times New Roman"/>
                <w:b/>
                <w:bCs/>
                <w:sz w:val="20"/>
                <w:szCs w:val="20"/>
                <w:vertAlign w:val="superscript"/>
              </w:rPr>
              <w:t>th</w:t>
            </w:r>
            <w:r w:rsidRPr="00AA0664">
              <w:rPr>
                <w:rFonts w:ascii="Times New Roman" w:hAnsi="Times New Roman" w:cs="Times New Roman"/>
                <w:b/>
                <w:bCs/>
                <w:sz w:val="20"/>
                <w:szCs w:val="20"/>
              </w:rPr>
              <w:t xml:space="preserve"> September, 2012</w:t>
            </w:r>
          </w:p>
        </w:tc>
        <w:tc>
          <w:tcPr>
            <w:tcW w:w="3960" w:type="dxa"/>
          </w:tcPr>
          <w:p w:rsidR="006262B2" w:rsidRPr="00AA0664" w:rsidRDefault="006262B2" w:rsidP="00131A82">
            <w:pPr>
              <w:spacing w:after="0" w:line="240" w:lineRule="auto"/>
              <w:ind w:left="720" w:hanging="720"/>
              <w:rPr>
                <w:rFonts w:ascii="Times New Roman" w:hAnsi="Times New Roman" w:cs="Times New Roman"/>
                <w:sz w:val="20"/>
                <w:szCs w:val="20"/>
                <w:lang w:bidi="hi-IN"/>
              </w:rPr>
            </w:pPr>
            <w:r w:rsidRPr="00AA0664">
              <w:rPr>
                <w:rFonts w:ascii="Times New Roman" w:hAnsi="Times New Roman" w:cs="Mangal"/>
                <w:color w:val="000000"/>
                <w:sz w:val="20"/>
                <w:szCs w:val="20"/>
                <w:cs/>
                <w:lang w:bidi="hi-IN"/>
              </w:rPr>
              <w:t>कम्प्यूटर</w:t>
            </w:r>
            <w:r w:rsidRPr="00AA0664">
              <w:rPr>
                <w:rFonts w:ascii="Times New Roman" w:hAnsi="Times New Roman" w:cs="Times New Roman"/>
                <w:color w:val="000000"/>
                <w:sz w:val="20"/>
                <w:szCs w:val="20"/>
                <w:cs/>
                <w:lang w:bidi="hi-IN"/>
              </w:rPr>
              <w:t xml:space="preserve"> </w:t>
            </w:r>
            <w:r w:rsidRPr="00AA0664">
              <w:rPr>
                <w:rFonts w:ascii="Times New Roman" w:hAnsi="Times New Roman" w:cs="Mangal"/>
                <w:color w:val="000000"/>
                <w:sz w:val="20"/>
                <w:szCs w:val="20"/>
                <w:cs/>
                <w:lang w:bidi="hi-IN"/>
              </w:rPr>
              <w:t>विज्ञान</w:t>
            </w:r>
            <w:r w:rsidRPr="00AA0664">
              <w:rPr>
                <w:rFonts w:ascii="Times New Roman" w:hAnsi="Times New Roman" w:cs="Times New Roman"/>
                <w:color w:val="000000"/>
                <w:sz w:val="20"/>
                <w:szCs w:val="20"/>
              </w:rPr>
              <w:t>@</w:t>
            </w:r>
            <w:r w:rsidRPr="00AA0664">
              <w:rPr>
                <w:rFonts w:ascii="Times New Roman" w:hAnsi="Times New Roman" w:cs="Times New Roman"/>
                <w:sz w:val="20"/>
                <w:szCs w:val="20"/>
              </w:rPr>
              <w:t xml:space="preserve">Computer Science(330), </w:t>
            </w:r>
          </w:p>
          <w:p w:rsidR="006262B2" w:rsidRPr="00AA0664" w:rsidRDefault="006262B2" w:rsidP="00131A82">
            <w:pPr>
              <w:spacing w:after="0" w:line="240" w:lineRule="auto"/>
              <w:ind w:left="720" w:hanging="720"/>
              <w:rPr>
                <w:rFonts w:ascii="Times New Roman" w:hAnsi="Times New Roman" w:cs="Times New Roman"/>
                <w:sz w:val="20"/>
                <w:szCs w:val="20"/>
              </w:rPr>
            </w:pPr>
            <w:r w:rsidRPr="00AA0664">
              <w:rPr>
                <w:rFonts w:ascii="Times New Roman" w:hAnsi="Times New Roman" w:cs="Mangal"/>
                <w:color w:val="000000"/>
                <w:sz w:val="20"/>
                <w:szCs w:val="20"/>
                <w:cs/>
                <w:lang w:bidi="hi-IN"/>
              </w:rPr>
              <w:t>भौतिकी</w:t>
            </w:r>
            <w:r w:rsidRPr="00AA0664">
              <w:rPr>
                <w:rFonts w:ascii="Times New Roman" w:hAnsi="Times New Roman" w:cs="Times New Roman"/>
                <w:color w:val="000000"/>
                <w:sz w:val="20"/>
                <w:szCs w:val="20"/>
                <w:cs/>
                <w:lang w:bidi="hi-IN"/>
              </w:rPr>
              <w:t xml:space="preserve"> </w:t>
            </w:r>
            <w:r w:rsidRPr="00AA0664">
              <w:rPr>
                <w:rFonts w:ascii="Times New Roman" w:hAnsi="Times New Roman" w:cs="Times New Roman"/>
                <w:color w:val="000000"/>
                <w:sz w:val="20"/>
                <w:szCs w:val="20"/>
              </w:rPr>
              <w:t>@</w:t>
            </w:r>
            <w:r w:rsidRPr="00AA0664">
              <w:rPr>
                <w:rFonts w:ascii="Times New Roman" w:hAnsi="Times New Roman" w:cs="Times New Roman"/>
                <w:sz w:val="20"/>
                <w:szCs w:val="20"/>
              </w:rPr>
              <w:t xml:space="preserve">Physics(312)  </w:t>
            </w:r>
          </w:p>
        </w:tc>
        <w:tc>
          <w:tcPr>
            <w:tcW w:w="3060" w:type="dxa"/>
          </w:tcPr>
          <w:p w:rsidR="006262B2" w:rsidRPr="00AA0664" w:rsidRDefault="006262B2" w:rsidP="00131A82">
            <w:pPr>
              <w:spacing w:after="0"/>
              <w:rPr>
                <w:rFonts w:ascii="Times New Roman" w:hAnsi="Times New Roman" w:cs="Times New Roman"/>
                <w:sz w:val="20"/>
                <w:szCs w:val="20"/>
              </w:rPr>
            </w:pPr>
            <w:r w:rsidRPr="00AA0664">
              <w:rPr>
                <w:rFonts w:ascii="Times New Roman" w:hAnsi="Times New Roman" w:cs="Mangal"/>
                <w:color w:val="000000"/>
                <w:sz w:val="20"/>
                <w:szCs w:val="20"/>
                <w:cs/>
                <w:lang w:bidi="hi-IN"/>
              </w:rPr>
              <w:t>चित्रकला</w:t>
            </w:r>
            <w:r w:rsidRPr="00AA0664">
              <w:rPr>
                <w:rFonts w:ascii="Times New Roman" w:hAnsi="Times New Roman" w:cs="Times New Roman"/>
                <w:color w:val="000000"/>
                <w:sz w:val="20"/>
                <w:szCs w:val="20"/>
                <w:cs/>
                <w:lang w:bidi="hi-IN"/>
              </w:rPr>
              <w:t xml:space="preserve"> </w:t>
            </w:r>
            <w:r w:rsidRPr="00AA0664">
              <w:rPr>
                <w:rFonts w:ascii="Times New Roman" w:hAnsi="Times New Roman" w:cs="Times New Roman"/>
                <w:color w:val="000000"/>
                <w:sz w:val="20"/>
                <w:szCs w:val="20"/>
              </w:rPr>
              <w:t>@</w:t>
            </w:r>
            <w:r w:rsidRPr="00AA0664">
              <w:rPr>
                <w:rFonts w:ascii="Times New Roman" w:hAnsi="Times New Roman" w:cs="Times New Roman"/>
                <w:sz w:val="20"/>
                <w:szCs w:val="20"/>
              </w:rPr>
              <w:t xml:space="preserve">Painting (225) </w:t>
            </w:r>
          </w:p>
        </w:tc>
      </w:tr>
      <w:tr w:rsidR="006262B2" w:rsidRPr="00ED7720" w:rsidTr="006262B2">
        <w:trPr>
          <w:trHeight w:val="251"/>
        </w:trPr>
        <w:tc>
          <w:tcPr>
            <w:tcW w:w="435" w:type="dxa"/>
            <w:shd w:val="clear" w:color="auto" w:fill="auto"/>
          </w:tcPr>
          <w:p w:rsidR="006262B2" w:rsidRPr="00AA0664" w:rsidRDefault="006262B2" w:rsidP="006262B2">
            <w:pPr>
              <w:spacing w:after="0"/>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2448" w:type="dxa"/>
          </w:tcPr>
          <w:p w:rsidR="006262B2" w:rsidRPr="00AA0664" w:rsidRDefault="006262B2" w:rsidP="00131A82">
            <w:pPr>
              <w:spacing w:after="0"/>
              <w:rPr>
                <w:rFonts w:ascii="Times New Roman" w:hAnsi="Times New Roman" w:cs="Times New Roman"/>
                <w:b/>
                <w:bCs/>
                <w:sz w:val="20"/>
                <w:szCs w:val="20"/>
              </w:rPr>
            </w:pPr>
            <w:r w:rsidRPr="00AA0664">
              <w:rPr>
                <w:rFonts w:ascii="Times New Roman" w:hAnsi="Times New Roman" w:cs="Times New Roman"/>
                <w:b/>
                <w:bCs/>
                <w:sz w:val="20"/>
                <w:szCs w:val="20"/>
              </w:rPr>
              <w:t xml:space="preserve"> 26</w:t>
            </w:r>
            <w:r w:rsidRPr="00AA0664">
              <w:rPr>
                <w:rFonts w:ascii="Times New Roman" w:hAnsi="Times New Roman" w:cs="Times New Roman"/>
                <w:b/>
                <w:bCs/>
                <w:sz w:val="20"/>
                <w:szCs w:val="20"/>
                <w:vertAlign w:val="superscript"/>
              </w:rPr>
              <w:t>th</w:t>
            </w:r>
            <w:r w:rsidRPr="00AA0664">
              <w:rPr>
                <w:rFonts w:ascii="Times New Roman" w:hAnsi="Times New Roman" w:cs="Times New Roman"/>
                <w:b/>
                <w:bCs/>
                <w:sz w:val="20"/>
                <w:szCs w:val="20"/>
              </w:rPr>
              <w:t>, 27</w:t>
            </w:r>
            <w:r w:rsidRPr="00AA0664">
              <w:rPr>
                <w:rFonts w:ascii="Times New Roman" w:hAnsi="Times New Roman" w:cs="Times New Roman"/>
                <w:b/>
                <w:bCs/>
                <w:sz w:val="20"/>
                <w:szCs w:val="20"/>
                <w:vertAlign w:val="superscript"/>
              </w:rPr>
              <w:t>th</w:t>
            </w:r>
            <w:r w:rsidRPr="00AA0664">
              <w:rPr>
                <w:rFonts w:ascii="Times New Roman" w:hAnsi="Times New Roman" w:cs="Times New Roman"/>
                <w:b/>
                <w:bCs/>
                <w:sz w:val="20"/>
                <w:szCs w:val="20"/>
              </w:rPr>
              <w:t xml:space="preserve"> &amp; 28</w:t>
            </w:r>
            <w:r w:rsidRPr="00AA0664">
              <w:rPr>
                <w:rFonts w:ascii="Times New Roman" w:hAnsi="Times New Roman" w:cs="Times New Roman"/>
                <w:b/>
                <w:bCs/>
                <w:sz w:val="20"/>
                <w:szCs w:val="20"/>
                <w:vertAlign w:val="superscript"/>
              </w:rPr>
              <w:t xml:space="preserve">th  </w:t>
            </w:r>
            <w:r w:rsidRPr="00AA0664">
              <w:rPr>
                <w:rFonts w:ascii="Times New Roman" w:hAnsi="Times New Roman" w:cs="Times New Roman"/>
                <w:b/>
                <w:bCs/>
                <w:sz w:val="20"/>
                <w:szCs w:val="20"/>
              </w:rPr>
              <w:t xml:space="preserve"> September, 2012</w:t>
            </w:r>
          </w:p>
        </w:tc>
        <w:tc>
          <w:tcPr>
            <w:tcW w:w="3960" w:type="dxa"/>
          </w:tcPr>
          <w:p w:rsidR="006262B2" w:rsidRPr="00AA0664" w:rsidRDefault="006262B2" w:rsidP="00131A82">
            <w:pPr>
              <w:tabs>
                <w:tab w:val="left" w:pos="2385"/>
                <w:tab w:val="left" w:pos="4365"/>
                <w:tab w:val="center" w:pos="8955"/>
              </w:tabs>
              <w:spacing w:line="240" w:lineRule="auto"/>
              <w:rPr>
                <w:rFonts w:ascii="Times New Roman" w:hAnsi="Times New Roman" w:cs="Times New Roman"/>
                <w:sz w:val="20"/>
                <w:szCs w:val="20"/>
              </w:rPr>
            </w:pPr>
            <w:r w:rsidRPr="00AA0664">
              <w:rPr>
                <w:rFonts w:ascii="Times New Roman" w:hAnsi="Times New Roman" w:cs="Mangal"/>
                <w:color w:val="000000"/>
                <w:sz w:val="20"/>
                <w:szCs w:val="20"/>
                <w:cs/>
                <w:lang w:bidi="hi-IN"/>
              </w:rPr>
              <w:t>वर्ड</w:t>
            </w:r>
            <w:r w:rsidRPr="00AA0664">
              <w:rPr>
                <w:rFonts w:ascii="Times New Roman" w:hAnsi="Times New Roman" w:cs="Times New Roman"/>
                <w:color w:val="000000"/>
                <w:sz w:val="20"/>
                <w:szCs w:val="20"/>
                <w:cs/>
                <w:lang w:bidi="hi-IN"/>
              </w:rPr>
              <w:t xml:space="preserve"> </w:t>
            </w:r>
            <w:r w:rsidRPr="00AA0664">
              <w:rPr>
                <w:rFonts w:ascii="Times New Roman" w:hAnsi="Times New Roman" w:cs="Mangal"/>
                <w:color w:val="000000"/>
                <w:sz w:val="20"/>
                <w:szCs w:val="20"/>
                <w:cs/>
                <w:lang w:bidi="hi-IN"/>
              </w:rPr>
              <w:t>प्रोसेसिंग</w:t>
            </w:r>
            <w:r w:rsidRPr="00AA0664">
              <w:rPr>
                <w:rFonts w:ascii="Times New Roman" w:hAnsi="Times New Roman" w:cs="Times New Roman"/>
                <w:color w:val="000000"/>
                <w:sz w:val="20"/>
                <w:szCs w:val="20"/>
              </w:rPr>
              <w:t>@</w:t>
            </w:r>
            <w:r w:rsidRPr="00AA0664">
              <w:rPr>
                <w:rFonts w:ascii="Times New Roman" w:hAnsi="Times New Roman" w:cs="Times New Roman"/>
                <w:sz w:val="20"/>
                <w:szCs w:val="20"/>
              </w:rPr>
              <w:t>Word Processing (327),</w:t>
            </w:r>
            <w:r w:rsidRPr="00AA0664">
              <w:rPr>
                <w:rFonts w:ascii="Times New Roman" w:hAnsi="Times New Roman" w:cs="Times New Roman"/>
                <w:sz w:val="20"/>
                <w:szCs w:val="20"/>
                <w:cs/>
                <w:lang w:bidi="hi-IN"/>
              </w:rPr>
              <w:t xml:space="preserve"> </w:t>
            </w:r>
            <w:r w:rsidRPr="00AA0664">
              <w:rPr>
                <w:rFonts w:ascii="Times New Roman" w:hAnsi="Times New Roman" w:cs="Mangal"/>
                <w:sz w:val="20"/>
                <w:szCs w:val="20"/>
                <w:cs/>
                <w:lang w:bidi="hi-IN"/>
              </w:rPr>
              <w:t>डाटा</w:t>
            </w:r>
            <w:r w:rsidRPr="00AA0664">
              <w:rPr>
                <w:rFonts w:ascii="Times New Roman" w:hAnsi="Times New Roman" w:cs="Times New Roman"/>
                <w:sz w:val="20"/>
                <w:szCs w:val="20"/>
                <w:cs/>
                <w:lang w:bidi="hi-IN"/>
              </w:rPr>
              <w:t xml:space="preserve"> </w:t>
            </w:r>
            <w:r w:rsidRPr="00AA0664">
              <w:rPr>
                <w:rFonts w:ascii="Times New Roman" w:hAnsi="Times New Roman" w:cs="Mangal"/>
                <w:sz w:val="20"/>
                <w:szCs w:val="20"/>
                <w:cs/>
                <w:lang w:bidi="hi-IN"/>
              </w:rPr>
              <w:t>एंट्री</w:t>
            </w:r>
            <w:r w:rsidRPr="00AA0664">
              <w:rPr>
                <w:rFonts w:ascii="Times New Roman" w:hAnsi="Times New Roman" w:cs="Times New Roman"/>
                <w:sz w:val="20"/>
                <w:szCs w:val="20"/>
                <w:cs/>
                <w:lang w:bidi="hi-IN"/>
              </w:rPr>
              <w:t xml:space="preserve"> </w:t>
            </w:r>
            <w:r w:rsidRPr="00AA0664">
              <w:rPr>
                <w:rFonts w:ascii="Times New Roman" w:hAnsi="Times New Roman" w:cs="Mangal"/>
                <w:sz w:val="20"/>
                <w:szCs w:val="20"/>
                <w:cs/>
                <w:lang w:bidi="hi-IN"/>
              </w:rPr>
              <w:t>कार्य</w:t>
            </w:r>
            <w:r w:rsidRPr="00AA0664">
              <w:rPr>
                <w:rFonts w:ascii="Times New Roman" w:hAnsi="Times New Roman" w:cs="Times New Roman"/>
                <w:color w:val="000000"/>
                <w:sz w:val="20"/>
                <w:szCs w:val="20"/>
              </w:rPr>
              <w:t>@</w:t>
            </w:r>
            <w:r w:rsidRPr="00AA0664">
              <w:rPr>
                <w:rFonts w:ascii="Times New Roman" w:hAnsi="Times New Roman" w:cs="Times New Roman"/>
                <w:sz w:val="20"/>
                <w:szCs w:val="20"/>
              </w:rPr>
              <w:t xml:space="preserve">Data Entry Operations(336), </w:t>
            </w:r>
            <w:r w:rsidRPr="00AA0664">
              <w:rPr>
                <w:rFonts w:ascii="Times New Roman" w:hAnsi="Times New Roman" w:cs="Mangal"/>
                <w:color w:val="000000"/>
                <w:sz w:val="20"/>
                <w:szCs w:val="20"/>
                <w:cs/>
                <w:lang w:bidi="hi-IN"/>
              </w:rPr>
              <w:t>जन</w:t>
            </w:r>
            <w:r w:rsidRPr="00AA0664">
              <w:rPr>
                <w:rFonts w:ascii="Times New Roman" w:hAnsi="Times New Roman" w:cs="Times New Roman"/>
                <w:color w:val="000000"/>
                <w:sz w:val="20"/>
                <w:szCs w:val="20"/>
                <w:cs/>
                <w:lang w:bidi="hi-IN"/>
              </w:rPr>
              <w:t xml:space="preserve"> </w:t>
            </w:r>
            <w:r w:rsidRPr="00AA0664">
              <w:rPr>
                <w:rFonts w:ascii="Times New Roman" w:hAnsi="Times New Roman" w:cs="Mangal"/>
                <w:color w:val="000000"/>
                <w:sz w:val="20"/>
                <w:szCs w:val="20"/>
                <w:cs/>
                <w:lang w:bidi="hi-IN"/>
              </w:rPr>
              <w:t>संचार</w:t>
            </w:r>
            <w:r w:rsidRPr="00AA0664">
              <w:rPr>
                <w:rFonts w:ascii="Times New Roman" w:hAnsi="Times New Roman" w:cs="Times New Roman"/>
                <w:color w:val="000000"/>
                <w:sz w:val="20"/>
                <w:szCs w:val="20"/>
              </w:rPr>
              <w:t>@</w:t>
            </w:r>
            <w:r w:rsidRPr="00AA0664">
              <w:rPr>
                <w:rFonts w:ascii="Times New Roman" w:hAnsi="Times New Roman" w:cs="Times New Roman"/>
                <w:sz w:val="20"/>
                <w:szCs w:val="20"/>
              </w:rPr>
              <w:t>Mass Communication(335)</w:t>
            </w:r>
          </w:p>
        </w:tc>
        <w:tc>
          <w:tcPr>
            <w:tcW w:w="3060" w:type="dxa"/>
          </w:tcPr>
          <w:p w:rsidR="006262B2" w:rsidRPr="00AA0664" w:rsidRDefault="006262B2" w:rsidP="00131A82">
            <w:pPr>
              <w:tabs>
                <w:tab w:val="left" w:pos="2385"/>
                <w:tab w:val="left" w:pos="4365"/>
                <w:tab w:val="center" w:pos="8955"/>
              </w:tabs>
              <w:spacing w:line="240" w:lineRule="auto"/>
              <w:rPr>
                <w:rFonts w:ascii="Times New Roman" w:hAnsi="Times New Roman" w:cs="Times New Roman"/>
                <w:sz w:val="20"/>
                <w:szCs w:val="20"/>
              </w:rPr>
            </w:pPr>
            <w:r w:rsidRPr="00AA0664">
              <w:rPr>
                <w:rFonts w:ascii="Times New Roman" w:hAnsi="Times New Roman" w:cs="Mangal"/>
                <w:color w:val="000000"/>
                <w:sz w:val="20"/>
                <w:szCs w:val="20"/>
                <w:cs/>
                <w:lang w:bidi="hi-IN"/>
              </w:rPr>
              <w:t>डाटा</w:t>
            </w:r>
            <w:r w:rsidRPr="00AA0664">
              <w:rPr>
                <w:rFonts w:ascii="Times New Roman" w:hAnsi="Times New Roman" w:cs="Times New Roman"/>
                <w:color w:val="000000"/>
                <w:sz w:val="20"/>
                <w:szCs w:val="20"/>
                <w:cs/>
                <w:lang w:bidi="hi-IN"/>
              </w:rPr>
              <w:t xml:space="preserve"> </w:t>
            </w:r>
            <w:r w:rsidRPr="00AA0664">
              <w:rPr>
                <w:rFonts w:ascii="Times New Roman" w:hAnsi="Times New Roman" w:cs="Mangal"/>
                <w:color w:val="000000"/>
                <w:sz w:val="20"/>
                <w:szCs w:val="20"/>
                <w:cs/>
                <w:lang w:bidi="hi-IN"/>
              </w:rPr>
              <w:t>एंट्री</w:t>
            </w:r>
            <w:r w:rsidRPr="00AA0664">
              <w:rPr>
                <w:rFonts w:ascii="Times New Roman" w:hAnsi="Times New Roman" w:cs="Times New Roman"/>
                <w:color w:val="000000"/>
                <w:sz w:val="20"/>
                <w:szCs w:val="20"/>
                <w:cs/>
                <w:lang w:bidi="hi-IN"/>
              </w:rPr>
              <w:t xml:space="preserve"> </w:t>
            </w:r>
            <w:r w:rsidRPr="00AA0664">
              <w:rPr>
                <w:rFonts w:ascii="Times New Roman" w:hAnsi="Times New Roman" w:cs="Mangal"/>
                <w:color w:val="000000"/>
                <w:sz w:val="20"/>
                <w:szCs w:val="20"/>
                <w:cs/>
                <w:lang w:bidi="hi-IN"/>
              </w:rPr>
              <w:t>कार्य</w:t>
            </w:r>
            <w:r w:rsidRPr="00AA0664">
              <w:rPr>
                <w:rFonts w:ascii="Times New Roman" w:hAnsi="Times New Roman" w:cs="Times New Roman"/>
                <w:color w:val="000000"/>
                <w:sz w:val="20"/>
                <w:szCs w:val="20"/>
                <w:cs/>
                <w:lang w:bidi="hi-IN"/>
              </w:rPr>
              <w:t xml:space="preserve"> </w:t>
            </w:r>
            <w:r w:rsidRPr="00AA0664">
              <w:rPr>
                <w:rFonts w:ascii="Times New Roman" w:hAnsi="Times New Roman" w:cs="Times New Roman"/>
                <w:color w:val="000000"/>
                <w:sz w:val="20"/>
                <w:szCs w:val="20"/>
              </w:rPr>
              <w:t>@</w:t>
            </w:r>
            <w:r w:rsidRPr="00AA0664">
              <w:rPr>
                <w:rFonts w:ascii="Times New Roman" w:hAnsi="Times New Roman" w:cs="Times New Roman"/>
                <w:sz w:val="20"/>
                <w:szCs w:val="20"/>
              </w:rPr>
              <w:t>Data Entry Operations(229)</w:t>
            </w:r>
          </w:p>
          <w:p w:rsidR="006262B2" w:rsidRPr="00AA0664" w:rsidRDefault="006262B2" w:rsidP="00131A82">
            <w:pPr>
              <w:spacing w:line="240" w:lineRule="auto"/>
              <w:rPr>
                <w:rFonts w:ascii="Times New Roman" w:hAnsi="Times New Roman" w:cs="Times New Roman"/>
                <w:sz w:val="20"/>
                <w:szCs w:val="20"/>
              </w:rPr>
            </w:pPr>
            <w:r w:rsidRPr="00AA0664">
              <w:rPr>
                <w:rFonts w:ascii="Times New Roman" w:hAnsi="Times New Roman" w:cs="Mangal"/>
                <w:color w:val="000000"/>
                <w:sz w:val="20"/>
                <w:szCs w:val="20"/>
                <w:cs/>
                <w:lang w:bidi="hi-IN"/>
              </w:rPr>
              <w:t>वर्ड</w:t>
            </w:r>
            <w:r w:rsidRPr="00AA0664">
              <w:rPr>
                <w:rFonts w:ascii="Times New Roman" w:hAnsi="Times New Roman" w:cs="Times New Roman"/>
                <w:color w:val="000000"/>
                <w:sz w:val="20"/>
                <w:szCs w:val="20"/>
                <w:cs/>
                <w:lang w:bidi="hi-IN"/>
              </w:rPr>
              <w:t xml:space="preserve"> </w:t>
            </w:r>
            <w:r w:rsidRPr="00AA0664">
              <w:rPr>
                <w:rFonts w:ascii="Times New Roman" w:hAnsi="Times New Roman" w:cs="Mangal"/>
                <w:color w:val="000000"/>
                <w:sz w:val="20"/>
                <w:szCs w:val="20"/>
                <w:cs/>
                <w:lang w:bidi="hi-IN"/>
              </w:rPr>
              <w:t>प्रोसेसिंग</w:t>
            </w:r>
            <w:r w:rsidRPr="00AA0664">
              <w:rPr>
                <w:rFonts w:ascii="Times New Roman" w:hAnsi="Times New Roman" w:cs="Times New Roman"/>
                <w:color w:val="000000"/>
                <w:sz w:val="20"/>
                <w:szCs w:val="20"/>
                <w:cs/>
                <w:lang w:bidi="hi-IN"/>
              </w:rPr>
              <w:t xml:space="preserve"> </w:t>
            </w:r>
            <w:r w:rsidRPr="00AA0664">
              <w:rPr>
                <w:rFonts w:ascii="Times New Roman" w:hAnsi="Times New Roman" w:cs="Times New Roman"/>
                <w:color w:val="000000"/>
                <w:sz w:val="20"/>
                <w:szCs w:val="20"/>
              </w:rPr>
              <w:t>@</w:t>
            </w:r>
            <w:r w:rsidRPr="00AA0664">
              <w:rPr>
                <w:rFonts w:ascii="Times New Roman" w:hAnsi="Times New Roman" w:cs="Times New Roman"/>
                <w:sz w:val="20"/>
                <w:szCs w:val="20"/>
              </w:rPr>
              <w:t>Word Processing(219)</w:t>
            </w:r>
          </w:p>
        </w:tc>
      </w:tr>
      <w:tr w:rsidR="006262B2" w:rsidRPr="00ED7720" w:rsidTr="006262B2">
        <w:trPr>
          <w:trHeight w:val="269"/>
        </w:trPr>
        <w:tc>
          <w:tcPr>
            <w:tcW w:w="435" w:type="dxa"/>
            <w:shd w:val="clear" w:color="auto" w:fill="auto"/>
          </w:tcPr>
          <w:p w:rsidR="006262B2" w:rsidRPr="00AA0664" w:rsidRDefault="006262B2" w:rsidP="006262B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w:t>
            </w:r>
          </w:p>
        </w:tc>
        <w:tc>
          <w:tcPr>
            <w:tcW w:w="2448" w:type="dxa"/>
          </w:tcPr>
          <w:p w:rsidR="006262B2" w:rsidRPr="00AA0664" w:rsidRDefault="006262B2" w:rsidP="00131A82">
            <w:pPr>
              <w:spacing w:after="0" w:line="240" w:lineRule="auto"/>
              <w:rPr>
                <w:rFonts w:ascii="Times New Roman" w:hAnsi="Times New Roman" w:cs="Times New Roman"/>
                <w:b/>
                <w:bCs/>
                <w:sz w:val="20"/>
                <w:szCs w:val="20"/>
              </w:rPr>
            </w:pPr>
            <w:r w:rsidRPr="00AA0664">
              <w:rPr>
                <w:rFonts w:ascii="Times New Roman" w:hAnsi="Times New Roman" w:cs="Times New Roman"/>
                <w:b/>
                <w:bCs/>
                <w:sz w:val="20"/>
                <w:szCs w:val="20"/>
              </w:rPr>
              <w:t>29</w:t>
            </w:r>
            <w:r w:rsidRPr="00AA0664">
              <w:rPr>
                <w:rFonts w:ascii="Times New Roman" w:hAnsi="Times New Roman" w:cs="Times New Roman"/>
                <w:b/>
                <w:bCs/>
                <w:sz w:val="20"/>
                <w:szCs w:val="20"/>
                <w:vertAlign w:val="superscript"/>
              </w:rPr>
              <w:t>th</w:t>
            </w:r>
            <w:r w:rsidRPr="00AA0664">
              <w:rPr>
                <w:rFonts w:ascii="Times New Roman" w:hAnsi="Times New Roman" w:cs="Times New Roman"/>
                <w:b/>
                <w:bCs/>
                <w:sz w:val="20"/>
                <w:szCs w:val="20"/>
              </w:rPr>
              <w:t xml:space="preserve"> September, </w:t>
            </w:r>
          </w:p>
          <w:p w:rsidR="006262B2" w:rsidRPr="00AA0664" w:rsidRDefault="006262B2" w:rsidP="00131A82">
            <w:pPr>
              <w:spacing w:after="0" w:line="240" w:lineRule="auto"/>
              <w:rPr>
                <w:rFonts w:ascii="Times New Roman" w:hAnsi="Times New Roman" w:cs="Times New Roman"/>
                <w:b/>
                <w:bCs/>
                <w:sz w:val="20"/>
                <w:szCs w:val="20"/>
              </w:rPr>
            </w:pPr>
            <w:r w:rsidRPr="00AA0664">
              <w:rPr>
                <w:rFonts w:ascii="Times New Roman" w:hAnsi="Times New Roman" w:cs="Times New Roman"/>
                <w:b/>
                <w:bCs/>
                <w:sz w:val="20"/>
                <w:szCs w:val="20"/>
              </w:rPr>
              <w:t>1</w:t>
            </w:r>
            <w:r w:rsidRPr="00AA0664">
              <w:rPr>
                <w:rFonts w:ascii="Times New Roman" w:hAnsi="Times New Roman" w:cs="Times New Roman"/>
                <w:b/>
                <w:bCs/>
                <w:sz w:val="20"/>
                <w:szCs w:val="20"/>
                <w:vertAlign w:val="superscript"/>
              </w:rPr>
              <w:t>st</w:t>
            </w:r>
            <w:r w:rsidRPr="00AA0664">
              <w:rPr>
                <w:rFonts w:ascii="Times New Roman" w:hAnsi="Times New Roman" w:cs="Times New Roman"/>
                <w:b/>
                <w:bCs/>
                <w:sz w:val="20"/>
                <w:szCs w:val="20"/>
              </w:rPr>
              <w:t xml:space="preserve"> &amp; 3</w:t>
            </w:r>
            <w:r w:rsidRPr="00AA0664">
              <w:rPr>
                <w:rFonts w:ascii="Times New Roman" w:hAnsi="Times New Roman" w:cs="Times New Roman"/>
                <w:b/>
                <w:bCs/>
                <w:sz w:val="20"/>
                <w:szCs w:val="20"/>
                <w:vertAlign w:val="superscript"/>
              </w:rPr>
              <w:t>rd</w:t>
            </w:r>
            <w:r w:rsidRPr="00AA0664">
              <w:rPr>
                <w:rFonts w:ascii="Times New Roman" w:hAnsi="Times New Roman" w:cs="Times New Roman"/>
                <w:b/>
                <w:bCs/>
                <w:sz w:val="20"/>
                <w:szCs w:val="20"/>
              </w:rPr>
              <w:t xml:space="preserve"> October  2012</w:t>
            </w:r>
          </w:p>
        </w:tc>
        <w:tc>
          <w:tcPr>
            <w:tcW w:w="3960" w:type="dxa"/>
          </w:tcPr>
          <w:p w:rsidR="006262B2" w:rsidRPr="00AA0664" w:rsidRDefault="006262B2" w:rsidP="00131A82">
            <w:pPr>
              <w:spacing w:after="0" w:line="240" w:lineRule="auto"/>
              <w:rPr>
                <w:rFonts w:ascii="Times New Roman" w:hAnsi="Times New Roman" w:cs="Times New Roman"/>
                <w:sz w:val="20"/>
                <w:szCs w:val="20"/>
              </w:rPr>
            </w:pPr>
            <w:r w:rsidRPr="00AA0664">
              <w:rPr>
                <w:rFonts w:ascii="Times New Roman" w:hAnsi="Times New Roman" w:cs="Mangal"/>
                <w:color w:val="000000"/>
                <w:sz w:val="20"/>
                <w:szCs w:val="20"/>
                <w:cs/>
                <w:lang w:bidi="hi-IN"/>
              </w:rPr>
              <w:t>चित्रकला</w:t>
            </w:r>
            <w:r w:rsidRPr="00AA0664">
              <w:rPr>
                <w:rFonts w:ascii="Times New Roman" w:hAnsi="Times New Roman" w:cs="Times New Roman"/>
                <w:color w:val="000000"/>
                <w:sz w:val="20"/>
                <w:szCs w:val="20"/>
                <w:cs/>
                <w:lang w:bidi="hi-IN"/>
              </w:rPr>
              <w:t xml:space="preserve"> </w:t>
            </w:r>
            <w:r w:rsidRPr="00AA0664">
              <w:rPr>
                <w:rFonts w:ascii="Times New Roman" w:hAnsi="Times New Roman" w:cs="Times New Roman"/>
                <w:color w:val="000000"/>
                <w:sz w:val="20"/>
                <w:szCs w:val="20"/>
              </w:rPr>
              <w:t>@</w:t>
            </w:r>
            <w:r w:rsidRPr="00AA0664">
              <w:rPr>
                <w:rFonts w:ascii="Times New Roman" w:hAnsi="Times New Roman" w:cs="Times New Roman"/>
                <w:sz w:val="20"/>
                <w:szCs w:val="20"/>
              </w:rPr>
              <w:t xml:space="preserve">Painting(332), </w:t>
            </w:r>
            <w:r w:rsidRPr="00AA0664">
              <w:rPr>
                <w:rFonts w:ascii="Times New Roman" w:hAnsi="Times New Roman" w:cs="Mangal"/>
                <w:color w:val="000000"/>
                <w:sz w:val="20"/>
                <w:szCs w:val="20"/>
                <w:cs/>
                <w:lang w:bidi="hi-IN"/>
              </w:rPr>
              <w:t>सचिवीय</w:t>
            </w:r>
            <w:r w:rsidRPr="00AA0664">
              <w:rPr>
                <w:rFonts w:ascii="Times New Roman" w:hAnsi="Times New Roman" w:cs="Times New Roman"/>
                <w:color w:val="000000"/>
                <w:sz w:val="20"/>
                <w:szCs w:val="20"/>
                <w:cs/>
                <w:lang w:bidi="hi-IN"/>
              </w:rPr>
              <w:t xml:space="preserve"> </w:t>
            </w:r>
            <w:r w:rsidRPr="00AA0664">
              <w:rPr>
                <w:rFonts w:ascii="Times New Roman" w:hAnsi="Times New Roman" w:cs="Mangal"/>
                <w:color w:val="000000"/>
                <w:sz w:val="20"/>
                <w:szCs w:val="20"/>
                <w:cs/>
                <w:lang w:bidi="hi-IN"/>
              </w:rPr>
              <w:t>पद्धति</w:t>
            </w:r>
            <w:r w:rsidRPr="00AA0664">
              <w:rPr>
                <w:rFonts w:ascii="Times New Roman" w:hAnsi="Times New Roman" w:cs="Times New Roman"/>
                <w:color w:val="000000"/>
                <w:sz w:val="20"/>
                <w:szCs w:val="20"/>
              </w:rPr>
              <w:t>@</w:t>
            </w:r>
            <w:r w:rsidRPr="00AA0664">
              <w:rPr>
                <w:rFonts w:ascii="Times New Roman" w:hAnsi="Times New Roman" w:cs="Times New Roman"/>
                <w:sz w:val="20"/>
                <w:szCs w:val="20"/>
              </w:rPr>
              <w:t xml:space="preserve">Secretarial Practice (326), </w:t>
            </w:r>
            <w:r w:rsidRPr="00AA0664">
              <w:rPr>
                <w:rFonts w:ascii="Times New Roman" w:hAnsi="Times New Roman" w:cs="Mangal"/>
                <w:color w:val="000000"/>
                <w:sz w:val="20"/>
                <w:szCs w:val="20"/>
                <w:cs/>
                <w:lang w:bidi="hi-IN"/>
              </w:rPr>
              <w:t>पर्यावरण</w:t>
            </w:r>
            <w:r w:rsidRPr="00AA0664">
              <w:rPr>
                <w:rFonts w:ascii="Times New Roman" w:hAnsi="Times New Roman" w:cs="Times New Roman"/>
                <w:color w:val="000000"/>
                <w:sz w:val="20"/>
                <w:szCs w:val="20"/>
                <w:cs/>
                <w:lang w:bidi="hi-IN"/>
              </w:rPr>
              <w:t xml:space="preserve"> </w:t>
            </w:r>
            <w:r w:rsidRPr="00AA0664">
              <w:rPr>
                <w:rFonts w:ascii="Times New Roman" w:hAnsi="Times New Roman" w:cs="Mangal"/>
                <w:color w:val="000000"/>
                <w:sz w:val="20"/>
                <w:szCs w:val="20"/>
                <w:cs/>
                <w:lang w:bidi="hi-IN"/>
              </w:rPr>
              <w:t>विज्ञान</w:t>
            </w:r>
            <w:r w:rsidRPr="00AA0664">
              <w:rPr>
                <w:rFonts w:ascii="Times New Roman" w:hAnsi="Times New Roman" w:cs="Times New Roman"/>
                <w:color w:val="000000"/>
                <w:sz w:val="20"/>
                <w:szCs w:val="20"/>
              </w:rPr>
              <w:t>@</w:t>
            </w:r>
            <w:r w:rsidRPr="00AA0664">
              <w:rPr>
                <w:rFonts w:ascii="Times New Roman" w:hAnsi="Times New Roman" w:cs="Times New Roman"/>
                <w:sz w:val="20"/>
                <w:szCs w:val="20"/>
              </w:rPr>
              <w:t>Environmental Science (333)</w:t>
            </w:r>
          </w:p>
        </w:tc>
        <w:tc>
          <w:tcPr>
            <w:tcW w:w="3060" w:type="dxa"/>
          </w:tcPr>
          <w:p w:rsidR="006262B2" w:rsidRDefault="006262B2" w:rsidP="00131A82">
            <w:pPr>
              <w:spacing w:after="0" w:line="240" w:lineRule="auto"/>
              <w:jc w:val="center"/>
              <w:rPr>
                <w:rFonts w:ascii="Times New Roman" w:hAnsi="Times New Roman" w:cs="Times New Roman"/>
                <w:sz w:val="20"/>
                <w:szCs w:val="20"/>
              </w:rPr>
            </w:pPr>
          </w:p>
          <w:p w:rsidR="006262B2" w:rsidRPr="00AA0664" w:rsidRDefault="006262B2" w:rsidP="00131A8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bl>
    <w:p w:rsidR="00AA0664" w:rsidRDefault="00AA0664" w:rsidP="00131A82">
      <w:pPr>
        <w:spacing w:after="0"/>
        <w:ind w:firstLine="720"/>
        <w:jc w:val="both"/>
        <w:rPr>
          <w:rFonts w:ascii="Times New Roman" w:hAnsi="Times New Roman" w:cs="Times New Roman"/>
          <w:sz w:val="24"/>
          <w:szCs w:val="24"/>
        </w:rPr>
      </w:pPr>
    </w:p>
    <w:p w:rsidR="00131A82" w:rsidRDefault="009D00EB" w:rsidP="000F0F75">
      <w:pPr>
        <w:ind w:firstLine="720"/>
        <w:jc w:val="both"/>
        <w:rPr>
          <w:rFonts w:ascii="Times New Roman" w:hAnsi="Times New Roman" w:cs="Times New Roman"/>
          <w:sz w:val="24"/>
          <w:szCs w:val="24"/>
        </w:rPr>
      </w:pPr>
      <w:r>
        <w:rPr>
          <w:rFonts w:ascii="Times New Roman" w:hAnsi="Times New Roman" w:cs="Times New Roman"/>
          <w:sz w:val="24"/>
          <w:szCs w:val="24"/>
        </w:rPr>
        <w:t xml:space="preserve">All the candidates registered for October-November-2012 Examination may contact their respective AIs. (Study Centre) well before </w:t>
      </w:r>
      <w:r w:rsidR="00247D1B">
        <w:rPr>
          <w:rFonts w:ascii="Times New Roman" w:hAnsi="Times New Roman" w:cs="Times New Roman"/>
          <w:sz w:val="24"/>
          <w:szCs w:val="24"/>
        </w:rPr>
        <w:t>the scheduled date to confirm the exact date and time</w:t>
      </w:r>
      <w:r w:rsidR="00AA76DB">
        <w:rPr>
          <w:rFonts w:ascii="Times New Roman" w:hAnsi="Times New Roman" w:cs="Times New Roman"/>
          <w:sz w:val="24"/>
          <w:szCs w:val="24"/>
        </w:rPr>
        <w:t xml:space="preserve"> of the practical examinations.</w:t>
      </w:r>
      <w:r w:rsidR="0025723E">
        <w:rPr>
          <w:rFonts w:ascii="Times New Roman" w:hAnsi="Times New Roman" w:cs="Times New Roman"/>
          <w:sz w:val="24"/>
          <w:szCs w:val="24"/>
        </w:rPr>
        <w:t xml:space="preserve">  </w:t>
      </w:r>
      <w:r w:rsidR="00E24EC6">
        <w:rPr>
          <w:rFonts w:ascii="Times New Roman" w:hAnsi="Times New Roman" w:cs="Times New Roman"/>
          <w:sz w:val="24"/>
          <w:szCs w:val="24"/>
        </w:rPr>
        <w:t xml:space="preserve">In case </w:t>
      </w:r>
      <w:r w:rsidR="00AA53A3">
        <w:rPr>
          <w:rFonts w:ascii="Times New Roman" w:hAnsi="Times New Roman" w:cs="Times New Roman"/>
          <w:sz w:val="24"/>
          <w:szCs w:val="24"/>
        </w:rPr>
        <w:t xml:space="preserve">any AI is cancelled/ Non-functioning </w:t>
      </w:r>
      <w:r w:rsidR="002E5160">
        <w:rPr>
          <w:rFonts w:ascii="Times New Roman" w:hAnsi="Times New Roman" w:cs="Times New Roman"/>
          <w:sz w:val="24"/>
          <w:szCs w:val="24"/>
        </w:rPr>
        <w:t>or the number of c</w:t>
      </w:r>
      <w:r w:rsidR="00FD2CEB">
        <w:rPr>
          <w:rFonts w:ascii="Times New Roman" w:hAnsi="Times New Roman" w:cs="Times New Roman"/>
          <w:sz w:val="24"/>
          <w:szCs w:val="24"/>
        </w:rPr>
        <w:t xml:space="preserve">andidates in an AI is very less, the practical examinations </w:t>
      </w:r>
      <w:r w:rsidR="006262B2">
        <w:rPr>
          <w:rFonts w:ascii="Times New Roman" w:hAnsi="Times New Roman" w:cs="Times New Roman"/>
          <w:sz w:val="24"/>
          <w:szCs w:val="24"/>
        </w:rPr>
        <w:t>will</w:t>
      </w:r>
      <w:r w:rsidR="004B6A76">
        <w:rPr>
          <w:rFonts w:ascii="Times New Roman" w:hAnsi="Times New Roman" w:cs="Times New Roman"/>
          <w:sz w:val="24"/>
          <w:szCs w:val="24"/>
        </w:rPr>
        <w:t xml:space="preserve"> be </w:t>
      </w:r>
      <w:r w:rsidR="00C961DC">
        <w:rPr>
          <w:rFonts w:ascii="Times New Roman" w:hAnsi="Times New Roman" w:cs="Times New Roman"/>
          <w:sz w:val="24"/>
          <w:szCs w:val="24"/>
        </w:rPr>
        <w:t xml:space="preserve">attached </w:t>
      </w:r>
      <w:r w:rsidR="00C7279D">
        <w:rPr>
          <w:rFonts w:ascii="Times New Roman" w:hAnsi="Times New Roman" w:cs="Times New Roman"/>
          <w:sz w:val="24"/>
          <w:szCs w:val="24"/>
        </w:rPr>
        <w:t xml:space="preserve">with nearby AI for which you may contact the </w:t>
      </w:r>
      <w:r w:rsidR="006262B2">
        <w:rPr>
          <w:rFonts w:ascii="Times New Roman" w:hAnsi="Times New Roman" w:cs="Times New Roman"/>
          <w:sz w:val="24"/>
          <w:szCs w:val="24"/>
        </w:rPr>
        <w:t xml:space="preserve">NIOS, </w:t>
      </w:r>
      <w:r w:rsidR="00C7279D">
        <w:rPr>
          <w:rFonts w:ascii="Times New Roman" w:hAnsi="Times New Roman" w:cs="Times New Roman"/>
          <w:sz w:val="24"/>
          <w:szCs w:val="24"/>
        </w:rPr>
        <w:t xml:space="preserve">Regional Centre concerned </w:t>
      </w:r>
      <w:r w:rsidR="00A53947">
        <w:rPr>
          <w:rFonts w:ascii="Times New Roman" w:hAnsi="Times New Roman" w:cs="Times New Roman"/>
          <w:sz w:val="24"/>
          <w:szCs w:val="24"/>
        </w:rPr>
        <w:t xml:space="preserve">for </w:t>
      </w:r>
      <w:r w:rsidR="006262B2">
        <w:rPr>
          <w:rFonts w:ascii="Times New Roman" w:hAnsi="Times New Roman" w:cs="Times New Roman"/>
          <w:sz w:val="24"/>
          <w:szCs w:val="24"/>
        </w:rPr>
        <w:t>further details.</w:t>
      </w:r>
    </w:p>
    <w:p w:rsidR="00131A82" w:rsidRPr="00131A82" w:rsidRDefault="00131A82" w:rsidP="00131A82">
      <w:pPr>
        <w:spacing w:line="240" w:lineRule="auto"/>
        <w:ind w:firstLine="720"/>
        <w:jc w:val="right"/>
        <w:rPr>
          <w:rFonts w:ascii="Times New Roman" w:hAnsi="Times New Roman" w:cs="Times New Roman"/>
          <w:b/>
          <w:sz w:val="24"/>
          <w:szCs w:val="24"/>
        </w:rPr>
      </w:pPr>
      <w:r w:rsidRPr="00131A82">
        <w:rPr>
          <w:rFonts w:ascii="Times New Roman" w:hAnsi="Times New Roman" w:cs="Times New Roman"/>
          <w:b/>
          <w:sz w:val="24"/>
          <w:szCs w:val="24"/>
        </w:rPr>
        <w:t>Director (Evaluation)</w:t>
      </w:r>
    </w:p>
    <w:sectPr w:rsidR="00131A82" w:rsidRPr="00131A82" w:rsidSect="00131A82">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90541"/>
    <w:rsid w:val="000F0F75"/>
    <w:rsid w:val="00131A82"/>
    <w:rsid w:val="00247D1B"/>
    <w:rsid w:val="0025723E"/>
    <w:rsid w:val="002E5160"/>
    <w:rsid w:val="00350D50"/>
    <w:rsid w:val="004B6A76"/>
    <w:rsid w:val="004E2515"/>
    <w:rsid w:val="004E7430"/>
    <w:rsid w:val="00566882"/>
    <w:rsid w:val="006262B2"/>
    <w:rsid w:val="007940F8"/>
    <w:rsid w:val="007D7361"/>
    <w:rsid w:val="0086177B"/>
    <w:rsid w:val="00890541"/>
    <w:rsid w:val="00956968"/>
    <w:rsid w:val="009D00EB"/>
    <w:rsid w:val="00A53947"/>
    <w:rsid w:val="00AA0664"/>
    <w:rsid w:val="00AA53A3"/>
    <w:rsid w:val="00AA76DB"/>
    <w:rsid w:val="00C7279D"/>
    <w:rsid w:val="00C961DC"/>
    <w:rsid w:val="00CD07E0"/>
    <w:rsid w:val="00E24EC6"/>
    <w:rsid w:val="00ED3EFB"/>
    <w:rsid w:val="00FD2C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ADeval</dc:creator>
  <cp:lastModifiedBy>ADeval</cp:lastModifiedBy>
  <cp:revision>3</cp:revision>
  <cp:lastPrinted>2012-08-30T07:19:00Z</cp:lastPrinted>
  <dcterms:created xsi:type="dcterms:W3CDTF">2012-08-30T07:19:00Z</dcterms:created>
  <dcterms:modified xsi:type="dcterms:W3CDTF">2012-08-30T07:24:00Z</dcterms:modified>
</cp:coreProperties>
</file>